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56D32511" w:rsidR="00055D20" w:rsidRDefault="004B751B" w:rsidP="002B4B34">
      <w:pPr>
        <w:pStyle w:val="Plattetekst"/>
        <w:jc w:val="center"/>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76AD91DA" w14:textId="77777777" w:rsidR="002B4B34" w:rsidRDefault="002B4B34" w:rsidP="002B4B34">
      <w:pPr>
        <w:pStyle w:val="Plattetekst"/>
        <w:jc w:val="center"/>
        <w:rPr>
          <w:rFonts w:cstheme="minorHAnsi"/>
          <w:color w:val="0A4E8C"/>
          <w:sz w:val="36"/>
          <w:szCs w:val="36"/>
        </w:rPr>
      </w:pPr>
      <w:r>
        <w:rPr>
          <w:rFonts w:cstheme="minorHAnsi"/>
          <w:color w:val="0A4E8C"/>
          <w:sz w:val="36"/>
          <w:szCs w:val="36"/>
        </w:rPr>
        <w:t xml:space="preserve">ten behoeve van </w:t>
      </w:r>
    </w:p>
    <w:p w14:paraId="7D41E94B" w14:textId="437E3FAA" w:rsidR="002B4B34" w:rsidRPr="00CA6BC5" w:rsidRDefault="002B4B34" w:rsidP="002B4B34">
      <w:pPr>
        <w:pStyle w:val="Plattetekst"/>
        <w:jc w:val="center"/>
        <w:rPr>
          <w:rFonts w:cstheme="minorHAnsi"/>
          <w:color w:val="0A4E8C"/>
          <w:sz w:val="36"/>
          <w:szCs w:val="36"/>
        </w:rPr>
      </w:pPr>
      <w:r w:rsidRPr="002B4B34">
        <w:rPr>
          <w:rFonts w:cstheme="minorHAnsi"/>
          <w:color w:val="0A4E8C"/>
          <w:sz w:val="36"/>
          <w:szCs w:val="36"/>
        </w:rPr>
        <w:t xml:space="preserve">uitvoering </w:t>
      </w:r>
      <w:r w:rsidR="004C2431">
        <w:rPr>
          <w:rFonts w:cstheme="minorHAnsi"/>
          <w:color w:val="0A4E8C"/>
          <w:sz w:val="36"/>
          <w:szCs w:val="36"/>
        </w:rPr>
        <w:t xml:space="preserve">Samenwerking </w:t>
      </w:r>
      <w:r w:rsidRPr="002B4B34">
        <w:rPr>
          <w:rFonts w:cstheme="minorHAnsi"/>
          <w:color w:val="0A4E8C"/>
          <w:sz w:val="36"/>
          <w:szCs w:val="36"/>
        </w:rPr>
        <w:t xml:space="preserve">Back-Office Ingenieursdiensten </w:t>
      </w:r>
      <w:r w:rsidR="004C2431">
        <w:rPr>
          <w:rFonts w:cstheme="minorHAnsi"/>
          <w:color w:val="0A4E8C"/>
          <w:sz w:val="36"/>
          <w:szCs w:val="36"/>
        </w:rPr>
        <w:t>Projectorganisatie</w:t>
      </w:r>
      <w:r w:rsidRPr="002B4B34">
        <w:rPr>
          <w:rFonts w:cstheme="minorHAnsi"/>
          <w:color w:val="0A4E8C"/>
          <w:sz w:val="36"/>
          <w:szCs w:val="36"/>
        </w:rPr>
        <w:t xml:space="preserve"> Aanpak Thorbeckeweg (AVANT)</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CB0A09">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447B8982" w14:textId="77777777" w:rsidR="0001447F" w:rsidRDefault="0001447F">
      <w:pPr>
        <w:rPr>
          <w:rFonts w:asciiTheme="minorHAnsi" w:hAnsiTheme="minorHAnsi" w:cstheme="minorHAnsi"/>
          <w:sz w:val="18"/>
          <w:szCs w:val="18"/>
        </w:rPr>
      </w:pPr>
      <w:bookmarkStart w:id="0" w:name="_Toc500776210"/>
    </w:p>
    <w:p w14:paraId="5F477B4F" w14:textId="5BDCAED3" w:rsidR="003C25E5" w:rsidRDefault="003C25E5" w:rsidP="002B4B34">
      <w:pPr>
        <w:pStyle w:val="Kop1"/>
        <w:numPr>
          <w:ilvl w:val="0"/>
          <w:numId w:val="0"/>
        </w:numPr>
        <w:ind w:left="794"/>
      </w:pPr>
      <w:bookmarkStart w:id="1" w:name="_Toc72421333"/>
      <w:r>
        <w:t>Standaard verwerkersovereenkomst gemeenten</w:t>
      </w:r>
      <w:bookmarkEnd w:id="1"/>
    </w:p>
    <w:p w14:paraId="74223A50" w14:textId="77777777" w:rsidR="003C25E5" w:rsidRDefault="003C25E5" w:rsidP="009D1081">
      <w:pPr>
        <w:rPr>
          <w:b/>
          <w:sz w:val="24"/>
          <w:szCs w:val="24"/>
        </w:rPr>
      </w:pPr>
    </w:p>
    <w:p w14:paraId="40994000" w14:textId="3C2BB742" w:rsidR="009D1081" w:rsidRPr="00363301" w:rsidRDefault="009D1081" w:rsidP="00363301">
      <w:pPr>
        <w:pStyle w:val="Kop2"/>
      </w:pPr>
      <w:bookmarkStart w:id="2" w:name="_Toc26885956"/>
      <w:bookmarkStart w:id="3" w:name="_Toc72421334"/>
      <w:r w:rsidRPr="00363301">
        <w:t>Verwerkersovereenkomst uitvoering &lt;</w:t>
      </w:r>
      <w:r w:rsidRPr="00363301">
        <w:rPr>
          <w:highlight w:val="yellow"/>
        </w:rPr>
        <w:t>naam hoofdovereenkomst</w:t>
      </w:r>
      <w:r w:rsidRPr="00363301">
        <w:t>&gt;</w:t>
      </w:r>
      <w:bookmarkEnd w:id="2"/>
      <w:bookmarkEnd w:id="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98EBC8B" w14:textId="14BDFAD9" w:rsidR="002B4B34" w:rsidRDefault="002B4B34">
      <w:pPr>
        <w:rPr>
          <w:rFonts w:asciiTheme="minorHAnsi" w:hAnsiTheme="minorHAnsi"/>
          <w:b/>
          <w:sz w:val="20"/>
          <w:szCs w:val="20"/>
        </w:rPr>
      </w:pPr>
    </w:p>
    <w:p w14:paraId="574D255B" w14:textId="77777777" w:rsidR="002B4B34" w:rsidRDefault="002B4B34">
      <w:pPr>
        <w:rPr>
          <w:rFonts w:asciiTheme="minorHAnsi" w:hAnsiTheme="minorHAnsi"/>
          <w:b/>
          <w:sz w:val="20"/>
          <w:szCs w:val="20"/>
        </w:rPr>
      </w:pP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7F2A4A6D" w14:textId="77777777" w:rsidR="002B4B34" w:rsidRDefault="002B4B34" w:rsidP="004C45D3">
      <w:pPr>
        <w:rPr>
          <w:rFonts w:asciiTheme="minorHAnsi" w:hAnsiTheme="minorHAnsi"/>
          <w:b/>
          <w:sz w:val="20"/>
          <w:szCs w:val="20"/>
        </w:rPr>
      </w:pPr>
    </w:p>
    <w:p w14:paraId="178F367B" w14:textId="77777777" w:rsidR="002B4B34" w:rsidRDefault="002B4B34" w:rsidP="004C45D3">
      <w:pPr>
        <w:rPr>
          <w:rFonts w:asciiTheme="minorHAnsi" w:hAnsiTheme="minorHAnsi"/>
          <w:b/>
          <w:sz w:val="20"/>
          <w:szCs w:val="20"/>
        </w:rPr>
      </w:pPr>
    </w:p>
    <w:p w14:paraId="184D9B9D" w14:textId="77777777" w:rsidR="002B4B34" w:rsidRDefault="002B4B34" w:rsidP="004C45D3">
      <w:pPr>
        <w:rPr>
          <w:rFonts w:asciiTheme="minorHAnsi" w:hAnsiTheme="minorHAnsi"/>
          <w:b/>
          <w:sz w:val="20"/>
          <w:szCs w:val="20"/>
        </w:rPr>
      </w:pPr>
    </w:p>
    <w:p w14:paraId="4B27FC0D" w14:textId="6C29BD3C"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0415D9BD" w14:textId="77777777" w:rsidR="002B4B34" w:rsidRDefault="002B4B34" w:rsidP="00363301">
      <w:pPr>
        <w:pStyle w:val="Kop2"/>
      </w:pPr>
      <w:bookmarkStart w:id="17" w:name="_Toc72421335"/>
    </w:p>
    <w:p w14:paraId="51041C0A" w14:textId="1620D19B" w:rsidR="009D1081" w:rsidRPr="00363301" w:rsidRDefault="006172DB" w:rsidP="00363301">
      <w:pPr>
        <w:pStyle w:val="Kop2"/>
      </w:pPr>
      <w:r w:rsidRPr="00363301">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8"/>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0EF2DD4F" w14:textId="77777777" w:rsidR="002B4B34" w:rsidRDefault="002B4B34" w:rsidP="00363301">
      <w:pPr>
        <w:pStyle w:val="Kop2"/>
      </w:pPr>
      <w:bookmarkStart w:id="19" w:name="_Toc72421336"/>
    </w:p>
    <w:p w14:paraId="3E94E9C7" w14:textId="3320DE09" w:rsidR="009D1081" w:rsidRPr="00363301" w:rsidRDefault="006172DB" w:rsidP="00363301">
      <w:pPr>
        <w:pStyle w:val="Kop2"/>
      </w:pPr>
      <w:r w:rsidRPr="00363301">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2324B9BE" w:rsidR="009D1081" w:rsidRPr="00363301" w:rsidRDefault="002B4B34" w:rsidP="00242EB0">
      <w:pPr>
        <w:pStyle w:val="Lijstalinea"/>
        <w:ind w:left="170" w:firstLine="0"/>
        <w:rPr>
          <w:rFonts w:asciiTheme="minorHAnsi" w:hAnsiTheme="minorHAnsi"/>
          <w:sz w:val="20"/>
          <w:szCs w:val="20"/>
        </w:rPr>
      </w:pPr>
      <w:r>
        <w:rPr>
          <w:rFonts w:asciiTheme="minorHAnsi" w:hAnsiTheme="minorHAnsi"/>
          <w:sz w:val="20"/>
          <w:szCs w:val="20"/>
        </w:rPr>
        <w:t xml:space="preserve">NEN/ISI 27001 </w:t>
      </w:r>
      <w:r w:rsidR="001F3D4B">
        <w:rPr>
          <w:rFonts w:asciiTheme="minorHAnsi" w:hAnsiTheme="minorHAnsi"/>
          <w:sz w:val="20"/>
          <w:szCs w:val="20"/>
        </w:rPr>
        <w:t xml:space="preserve">en is volgens deze norm gecertificeerd of kan d.m.v. een </w:t>
      </w:r>
      <w:proofErr w:type="spellStart"/>
      <w:r w:rsidR="001F3D4B">
        <w:rPr>
          <w:rFonts w:asciiTheme="minorHAnsi" w:hAnsiTheme="minorHAnsi"/>
          <w:sz w:val="20"/>
          <w:szCs w:val="20"/>
        </w:rPr>
        <w:t>assurance</w:t>
      </w:r>
      <w:proofErr w:type="spellEnd"/>
      <w:r w:rsidR="001F3D4B">
        <w:rPr>
          <w:rFonts w:asciiTheme="minorHAnsi" w:hAnsiTheme="minorHAnsi"/>
          <w:sz w:val="20"/>
          <w:szCs w:val="20"/>
        </w:rPr>
        <w:t xml:space="preserve"> verklaring van een </w:t>
      </w:r>
      <w:r w:rsidR="001F3D4B" w:rsidRPr="00864332">
        <w:rPr>
          <w:rFonts w:ascii="Calibri" w:hAnsi="Calibri" w:cs="Calibri"/>
          <w:sz w:val="20"/>
          <w:szCs w:val="20"/>
        </w:rPr>
        <w:t>auditor die is aangesloten bij NOREA</w:t>
      </w:r>
      <w:r w:rsidR="001F3D4B">
        <w:rPr>
          <w:rFonts w:asciiTheme="minorHAnsi" w:hAnsiTheme="minorHAnsi"/>
          <w:sz w:val="20"/>
          <w:szCs w:val="20"/>
        </w:rPr>
        <w:t xml:space="preserve"> aantonen dat opzet, bestaan en werking van de processen conform ISO27001 plaatsvindt en de verwerker aangeeft zich binnen 12 maanden alsnog te laten certificeren.</w:t>
      </w:r>
    </w:p>
    <w:p w14:paraId="2964963E" w14:textId="77777777" w:rsidR="009D1081" w:rsidRPr="0036330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135BA6A9" w:rsidR="00B36EC8" w:rsidRPr="001F3D4B" w:rsidRDefault="009D753C" w:rsidP="001F3D4B">
      <w:pPr>
        <w:pStyle w:val="Lijstalinea"/>
        <w:widowControl/>
        <w:numPr>
          <w:ilvl w:val="0"/>
          <w:numId w:val="32"/>
        </w:numPr>
        <w:autoSpaceDE/>
        <w:autoSpaceDN/>
        <w:rPr>
          <w:rFonts w:ascii="Calibri" w:hAnsi="Calibri" w:cs="Calibri"/>
          <w:sz w:val="20"/>
          <w:szCs w:val="20"/>
        </w:rPr>
      </w:pPr>
      <w:r w:rsidRPr="001F3D4B">
        <w:rPr>
          <w:rFonts w:ascii="Calibri" w:hAnsi="Calibri" w:cs="Calibri"/>
          <w:sz w:val="20"/>
          <w:szCs w:val="20"/>
        </w:rPr>
        <w:t>Verwerker verstrekt een actueel en geldig certificaat</w:t>
      </w:r>
      <w:r w:rsidR="00B36EC8" w:rsidRPr="001F3D4B">
        <w:rPr>
          <w:rFonts w:ascii="Calibri" w:hAnsi="Calibri" w:cs="Calibri"/>
          <w:sz w:val="20"/>
          <w:szCs w:val="20"/>
        </w:rPr>
        <w:t xml:space="preserve"> en verklaring van toepasselijkheid (VVT);</w:t>
      </w:r>
    </w:p>
    <w:p w14:paraId="6B634C55" w14:textId="77777777" w:rsidR="00B36EC8" w:rsidRPr="001F3D4B" w:rsidRDefault="00B36EC8" w:rsidP="001F3D4B">
      <w:pPr>
        <w:pStyle w:val="Lijstalinea"/>
        <w:widowControl/>
        <w:numPr>
          <w:ilvl w:val="0"/>
          <w:numId w:val="32"/>
        </w:numPr>
        <w:autoSpaceDE/>
        <w:autoSpaceDN/>
        <w:rPr>
          <w:rFonts w:ascii="Calibri" w:hAnsi="Calibri" w:cs="Calibri"/>
          <w:sz w:val="20"/>
          <w:szCs w:val="20"/>
        </w:rPr>
      </w:pPr>
      <w:r w:rsidRPr="001F3D4B">
        <w:rPr>
          <w:rFonts w:ascii="Calibri" w:hAnsi="Calibri" w:cs="Calibri"/>
          <w:sz w:val="20"/>
          <w:szCs w:val="20"/>
        </w:rPr>
        <w:t xml:space="preserve">Rapportages van periodieke externe controles zoals audits, pentesten of TPM’s (bijv. ISAE3xxx SOC type II); </w:t>
      </w:r>
    </w:p>
    <w:p w14:paraId="00B4019C" w14:textId="0FF67741" w:rsidR="009D1081" w:rsidRPr="001F3D4B" w:rsidRDefault="00B36EC8" w:rsidP="001F3D4B">
      <w:pPr>
        <w:pStyle w:val="Lijstalinea"/>
        <w:widowControl/>
        <w:numPr>
          <w:ilvl w:val="0"/>
          <w:numId w:val="32"/>
        </w:numPr>
        <w:autoSpaceDE/>
        <w:autoSpaceDN/>
        <w:rPr>
          <w:rFonts w:ascii="Calibri" w:hAnsi="Calibri" w:cs="Calibri"/>
          <w:sz w:val="20"/>
          <w:szCs w:val="20"/>
        </w:rPr>
      </w:pPr>
      <w:r w:rsidRPr="001F3D4B">
        <w:rPr>
          <w:rFonts w:ascii="Calibri" w:hAnsi="Calibri" w:cs="Calibri"/>
          <w:sz w:val="20"/>
          <w:szCs w:val="20"/>
        </w:rPr>
        <w:t xml:space="preserve">Een </w:t>
      </w:r>
      <w:proofErr w:type="spellStart"/>
      <w:r w:rsidRPr="001F3D4B">
        <w:rPr>
          <w:rFonts w:ascii="Calibri" w:hAnsi="Calibri" w:cs="Calibri"/>
          <w:sz w:val="20"/>
          <w:szCs w:val="20"/>
        </w:rPr>
        <w:t>assurance</w:t>
      </w:r>
      <w:proofErr w:type="spellEnd"/>
      <w:r w:rsidRPr="001F3D4B">
        <w:rPr>
          <w:rFonts w:ascii="Calibri" w:hAnsi="Calibri" w:cs="Calibri"/>
          <w:sz w:val="20"/>
          <w:szCs w:val="20"/>
        </w:rPr>
        <w:t xml:space="preserve"> rapport (TPM) van een auditor die is aangesloten bij NOREA; </w:t>
      </w:r>
      <w:bookmarkEnd w:id="21"/>
    </w:p>
    <w:p w14:paraId="7D49ACC3" w14:textId="77777777" w:rsidR="001F3D4B" w:rsidRPr="001F3D4B" w:rsidRDefault="001F3D4B" w:rsidP="001F3D4B">
      <w:pPr>
        <w:widowControl/>
        <w:autoSpaceDE/>
        <w:autoSpaceDN/>
        <w:rPr>
          <w:rFonts w:ascii="Calibri" w:hAnsi="Calibri" w:cs="Calibri"/>
          <w:sz w:val="20"/>
          <w:szCs w:val="20"/>
        </w:rPr>
      </w:pPr>
    </w:p>
    <w:p w14:paraId="56145768" w14:textId="64E7A691" w:rsidR="008A62CC" w:rsidRPr="001F3D4B" w:rsidRDefault="009D1081" w:rsidP="001F3D4B">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bookmarkStart w:id="22" w:name="id1-3-2-2-2-2-16-1-3-1-2"/>
      <w:bookmarkEnd w:id="0"/>
      <w:bookmarkEnd w:id="22"/>
    </w:p>
    <w:sectPr w:rsidR="008A62CC" w:rsidRPr="001F3D4B" w:rsidSect="00363301">
      <w:footerReference w:type="default" r:id="rId1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27AB4" w14:textId="77777777" w:rsidR="00A02631" w:rsidRDefault="00A02631">
      <w:r>
        <w:separator/>
      </w:r>
    </w:p>
  </w:endnote>
  <w:endnote w:type="continuationSeparator" w:id="0">
    <w:p w14:paraId="15C4236B" w14:textId="77777777" w:rsidR="00A02631" w:rsidRDefault="00A0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32245058" w:rsidR="00B5070A" w:rsidRDefault="00B5070A">
        <w:pPr>
          <w:pStyle w:val="Voettekst"/>
          <w:jc w:val="right"/>
        </w:pPr>
        <w:r>
          <w:fldChar w:fldCharType="begin"/>
        </w:r>
        <w:r>
          <w:instrText>PAGE   \* MERGEFORMAT</w:instrText>
        </w:r>
        <w:r>
          <w:fldChar w:fldCharType="separate"/>
        </w:r>
        <w:r w:rsidR="001F3D4B">
          <w:rPr>
            <w:noProof/>
          </w:rPr>
          <w:t>1</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0DDC4254"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1F3D4B">
          <w:rPr>
            <w:rStyle w:val="Paginanummer"/>
            <w:noProof/>
            <w:sz w:val="16"/>
          </w:rPr>
          <w:t>6</w:t>
        </w:r>
        <w:r w:rsidRPr="00F970C9">
          <w:rPr>
            <w:rStyle w:val="Paginanummer"/>
            <w:sz w:val="16"/>
          </w:rPr>
          <w:fldChar w:fldCharType="end"/>
        </w:r>
      </w:p>
    </w:sdtContent>
  </w:sdt>
  <w:p w14:paraId="467421F6" w14:textId="322B1CAB"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uitvoering </w:t>
    </w:r>
    <w:r w:rsidR="002B4B34">
      <w:rPr>
        <w:rFonts w:asciiTheme="minorHAnsi" w:hAnsiTheme="minorHAnsi"/>
        <w:sz w:val="18"/>
        <w:szCs w:val="18"/>
      </w:rPr>
      <w:t>Back-Office Ingenieursdiensten IPM-team Aanpak Thorbeckeweg (AVANT)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2352E" w14:textId="77777777" w:rsidR="00A02631" w:rsidRDefault="00A02631">
      <w:r>
        <w:separator/>
      </w:r>
    </w:p>
  </w:footnote>
  <w:footnote w:type="continuationSeparator" w:id="0">
    <w:p w14:paraId="6DBC4735" w14:textId="77777777" w:rsidR="00A02631" w:rsidRDefault="00A0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5CC1A1A"/>
    <w:multiLevelType w:val="hybridMultilevel"/>
    <w:tmpl w:val="E2F8D40C"/>
    <w:lvl w:ilvl="0" w:tplc="04130001">
      <w:start w:val="1"/>
      <w:numFmt w:val="bullet"/>
      <w:lvlText w:val=""/>
      <w:lvlJc w:val="left"/>
      <w:pPr>
        <w:ind w:left="326" w:hanging="360"/>
      </w:pPr>
      <w:rPr>
        <w:rFonts w:ascii="Symbol" w:hAnsi="Symbol" w:hint="default"/>
      </w:rPr>
    </w:lvl>
    <w:lvl w:ilvl="1" w:tplc="04130003" w:tentative="1">
      <w:start w:val="1"/>
      <w:numFmt w:val="bullet"/>
      <w:lvlText w:val="o"/>
      <w:lvlJc w:val="left"/>
      <w:pPr>
        <w:ind w:left="1046" w:hanging="360"/>
      </w:pPr>
      <w:rPr>
        <w:rFonts w:ascii="Courier New" w:hAnsi="Courier New" w:cs="Courier New" w:hint="default"/>
      </w:rPr>
    </w:lvl>
    <w:lvl w:ilvl="2" w:tplc="04130005" w:tentative="1">
      <w:start w:val="1"/>
      <w:numFmt w:val="bullet"/>
      <w:lvlText w:val=""/>
      <w:lvlJc w:val="left"/>
      <w:pPr>
        <w:ind w:left="1766" w:hanging="360"/>
      </w:pPr>
      <w:rPr>
        <w:rFonts w:ascii="Wingdings" w:hAnsi="Wingdings" w:hint="default"/>
      </w:rPr>
    </w:lvl>
    <w:lvl w:ilvl="3" w:tplc="04130001" w:tentative="1">
      <w:start w:val="1"/>
      <w:numFmt w:val="bullet"/>
      <w:lvlText w:val=""/>
      <w:lvlJc w:val="left"/>
      <w:pPr>
        <w:ind w:left="2486" w:hanging="360"/>
      </w:pPr>
      <w:rPr>
        <w:rFonts w:ascii="Symbol" w:hAnsi="Symbol" w:hint="default"/>
      </w:rPr>
    </w:lvl>
    <w:lvl w:ilvl="4" w:tplc="04130003" w:tentative="1">
      <w:start w:val="1"/>
      <w:numFmt w:val="bullet"/>
      <w:lvlText w:val="o"/>
      <w:lvlJc w:val="left"/>
      <w:pPr>
        <w:ind w:left="3206" w:hanging="360"/>
      </w:pPr>
      <w:rPr>
        <w:rFonts w:ascii="Courier New" w:hAnsi="Courier New" w:cs="Courier New" w:hint="default"/>
      </w:rPr>
    </w:lvl>
    <w:lvl w:ilvl="5" w:tplc="04130005" w:tentative="1">
      <w:start w:val="1"/>
      <w:numFmt w:val="bullet"/>
      <w:lvlText w:val=""/>
      <w:lvlJc w:val="left"/>
      <w:pPr>
        <w:ind w:left="3926" w:hanging="360"/>
      </w:pPr>
      <w:rPr>
        <w:rFonts w:ascii="Wingdings" w:hAnsi="Wingdings" w:hint="default"/>
      </w:rPr>
    </w:lvl>
    <w:lvl w:ilvl="6" w:tplc="04130001" w:tentative="1">
      <w:start w:val="1"/>
      <w:numFmt w:val="bullet"/>
      <w:lvlText w:val=""/>
      <w:lvlJc w:val="left"/>
      <w:pPr>
        <w:ind w:left="4646" w:hanging="360"/>
      </w:pPr>
      <w:rPr>
        <w:rFonts w:ascii="Symbol" w:hAnsi="Symbol" w:hint="default"/>
      </w:rPr>
    </w:lvl>
    <w:lvl w:ilvl="7" w:tplc="04130003" w:tentative="1">
      <w:start w:val="1"/>
      <w:numFmt w:val="bullet"/>
      <w:lvlText w:val="o"/>
      <w:lvlJc w:val="left"/>
      <w:pPr>
        <w:ind w:left="5366" w:hanging="360"/>
      </w:pPr>
      <w:rPr>
        <w:rFonts w:ascii="Courier New" w:hAnsi="Courier New" w:cs="Courier New" w:hint="default"/>
      </w:rPr>
    </w:lvl>
    <w:lvl w:ilvl="8" w:tplc="04130005" w:tentative="1">
      <w:start w:val="1"/>
      <w:numFmt w:val="bullet"/>
      <w:lvlText w:val=""/>
      <w:lvlJc w:val="left"/>
      <w:pPr>
        <w:ind w:left="6086" w:hanging="360"/>
      </w:pPr>
      <w:rPr>
        <w:rFonts w:ascii="Wingdings" w:hAnsi="Wingdings" w:hint="default"/>
      </w:rPr>
    </w:lvl>
  </w:abstractNum>
  <w:abstractNum w:abstractNumId="11"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5"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0"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7"/>
  </w:num>
  <w:num w:numId="9">
    <w:abstractNumId w:val="16"/>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9"/>
  </w:num>
  <w:num w:numId="22">
    <w:abstractNumId w:val="20"/>
  </w:num>
  <w:num w:numId="23">
    <w:abstractNumId w:val="11"/>
  </w:num>
  <w:num w:numId="24">
    <w:abstractNumId w:val="5"/>
  </w:num>
  <w:num w:numId="25">
    <w:abstractNumId w:val="18"/>
  </w:num>
  <w:num w:numId="26">
    <w:abstractNumId w:val="18"/>
  </w:num>
  <w:num w:numId="27">
    <w:abstractNumId w:val="3"/>
  </w:num>
  <w:num w:numId="28">
    <w:abstractNumId w:val="2"/>
  </w:num>
  <w:num w:numId="29">
    <w:abstractNumId w:val="14"/>
  </w:num>
  <w:num w:numId="30">
    <w:abstractNumId w:val="13"/>
  </w:num>
  <w:num w:numId="31">
    <w:abstractNumId w:val="8"/>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15BE"/>
    <w:rsid w:val="001E666E"/>
    <w:rsid w:val="001E70A0"/>
    <w:rsid w:val="001F1DA4"/>
    <w:rsid w:val="001F3D4B"/>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4B34"/>
    <w:rsid w:val="002B7520"/>
    <w:rsid w:val="002B7F2A"/>
    <w:rsid w:val="002C06AA"/>
    <w:rsid w:val="002C1BDB"/>
    <w:rsid w:val="002C4CE3"/>
    <w:rsid w:val="002C66FC"/>
    <w:rsid w:val="002D1740"/>
    <w:rsid w:val="002D318B"/>
    <w:rsid w:val="002D7893"/>
    <w:rsid w:val="002D79EE"/>
    <w:rsid w:val="002D7FDD"/>
    <w:rsid w:val="002E0547"/>
    <w:rsid w:val="002E1292"/>
    <w:rsid w:val="002E1553"/>
    <w:rsid w:val="002E2F19"/>
    <w:rsid w:val="002F0163"/>
    <w:rsid w:val="002F5646"/>
    <w:rsid w:val="00300DF5"/>
    <w:rsid w:val="003068DC"/>
    <w:rsid w:val="00316650"/>
    <w:rsid w:val="003234F3"/>
    <w:rsid w:val="00324ED2"/>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2431"/>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2844"/>
    <w:rsid w:val="00885AE2"/>
    <w:rsid w:val="0088666A"/>
    <w:rsid w:val="0089191E"/>
    <w:rsid w:val="008A62CC"/>
    <w:rsid w:val="008A7E7C"/>
    <w:rsid w:val="008B3AA7"/>
    <w:rsid w:val="008B5862"/>
    <w:rsid w:val="008B63F4"/>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31"/>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D1179"/>
    <w:rsid w:val="00BD2D4B"/>
    <w:rsid w:val="00BD4746"/>
    <w:rsid w:val="00BE7DD3"/>
    <w:rsid w:val="00BF02BD"/>
    <w:rsid w:val="00BF0F9C"/>
    <w:rsid w:val="00BF4CF9"/>
    <w:rsid w:val="00C03D3D"/>
    <w:rsid w:val="00C10A6B"/>
    <w:rsid w:val="00C115AB"/>
    <w:rsid w:val="00C14339"/>
    <w:rsid w:val="00C23770"/>
    <w:rsid w:val="00C25222"/>
    <w:rsid w:val="00C27212"/>
    <w:rsid w:val="00C36A4C"/>
    <w:rsid w:val="00C37E45"/>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DF5E7A"/>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customStyle="1" w:styleId="Onopgelostemelding3">
    <w:name w:val="Onopgeloste melding3"/>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E3C8F-C56E-42C8-A55C-968E2CB4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1504</Words>
  <Characters>8273</Characters>
  <Application>Microsoft Office Word</Application>
  <DocSecurity>2</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2021-07-28T10:46:00Z</dcterms:created>
  <dcterms:modified xsi:type="dcterms:W3CDTF">2021-09-30T11:04:00Z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